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D1" w:rsidRDefault="00C17ED1" w:rsidP="00C17ED1">
      <w:pPr>
        <w:ind w:right="9"/>
        <w:jc w:val="right"/>
      </w:pPr>
      <w:r>
        <w:t xml:space="preserve">Приложение № 1 </w:t>
      </w:r>
    </w:p>
    <w:p w:rsidR="00C17ED1" w:rsidRDefault="00C17ED1" w:rsidP="00C17ED1">
      <w:pPr>
        <w:spacing w:after="160" w:line="259" w:lineRule="auto"/>
        <w:jc w:val="right"/>
        <w:rPr>
          <w:rFonts w:eastAsia="Calibri"/>
          <w:szCs w:val="28"/>
          <w:lang w:eastAsia="en-US"/>
        </w:rPr>
      </w:pPr>
      <w:r>
        <w:t>к приказу № 82 – ОД от 22.04.2020</w:t>
      </w:r>
    </w:p>
    <w:p w:rsidR="00C17ED1" w:rsidRDefault="00C17ED1" w:rsidP="00C17ED1">
      <w:pPr>
        <w:spacing w:after="160" w:line="259" w:lineRule="auto"/>
        <w:jc w:val="both"/>
        <w:rPr>
          <w:rFonts w:eastAsia="Calibri"/>
          <w:szCs w:val="28"/>
          <w:lang w:eastAsia="en-US"/>
        </w:rPr>
      </w:pPr>
    </w:p>
    <w:p w:rsidR="00C17ED1" w:rsidRPr="00BD3ED8" w:rsidRDefault="00C17ED1" w:rsidP="00C17ED1">
      <w:pPr>
        <w:spacing w:after="275" w:line="265" w:lineRule="auto"/>
        <w:ind w:left="1718" w:hanging="987"/>
        <w:jc w:val="center"/>
        <w:rPr>
          <w:b/>
          <w:sz w:val="22"/>
        </w:rPr>
      </w:pPr>
      <w:r w:rsidRPr="00BD3ED8">
        <w:rPr>
          <w:b/>
          <w:sz w:val="28"/>
        </w:rPr>
        <w:t>Рекомендации по организации работы предприятий в условиях сохранения рисков распространения COVID-19</w:t>
      </w:r>
    </w:p>
    <w:p w:rsidR="00C17ED1" w:rsidRPr="005672BF" w:rsidRDefault="00C17ED1" w:rsidP="00C17ED1">
      <w:pPr>
        <w:spacing w:after="4"/>
        <w:ind w:left="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ограничений, рассматривать вопрос о привлечении сотрудников к дисциплинарной ответственности, с соблюдением норм трудового права.</w:t>
      </w:r>
    </w:p>
    <w:p w:rsidR="00C17ED1" w:rsidRDefault="00C17ED1" w:rsidP="00C17ED1">
      <w:pPr>
        <w:widowControl/>
        <w:suppressAutoHyphens w:val="0"/>
        <w:spacing w:after="210" w:line="265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C17ED1" w:rsidRPr="005672BF" w:rsidRDefault="00C17ED1" w:rsidP="00C17ED1">
      <w:pPr>
        <w:widowControl/>
        <w:suppressAutoHyphens w:val="0"/>
        <w:spacing w:after="210" w:line="265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5672BF">
        <w:rPr>
          <w:rFonts w:cs="Times New Roman"/>
          <w:b/>
          <w:sz w:val="28"/>
          <w:szCs w:val="28"/>
        </w:rPr>
        <w:t>1. Общая организация деятельности предприятия</w:t>
      </w:r>
      <w:r>
        <w:rPr>
          <w:rFonts w:cs="Times New Roman"/>
          <w:b/>
          <w:sz w:val="28"/>
          <w:szCs w:val="28"/>
        </w:rPr>
        <w:t>.</w:t>
      </w:r>
    </w:p>
    <w:p w:rsidR="00C17ED1" w:rsidRPr="005672BF" w:rsidRDefault="00C17ED1" w:rsidP="00C17ED1">
      <w:pPr>
        <w:widowControl/>
        <w:suppressAutoHyphens w:val="0"/>
        <w:spacing w:after="274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1.1. Преимущественно,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работы,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C17ED1" w:rsidRPr="005672BF" w:rsidRDefault="00C17ED1" w:rsidP="00C17ED1">
      <w:pPr>
        <w:widowControl/>
        <w:suppressAutoHyphens w:val="0"/>
        <w:spacing w:after="259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1.2. Организация работы курьерской службы и прием корреспонденции бесконтактным способом (выделение специальных мест и устройств приема и выдачи корреспонденции) с соблюдением режима дезинфекции.</w:t>
      </w:r>
    </w:p>
    <w:p w:rsidR="00C17ED1" w:rsidRPr="005672BF" w:rsidRDefault="00C17ED1" w:rsidP="00C17ED1">
      <w:pPr>
        <w:widowControl/>
        <w:suppressAutoHyphens w:val="0"/>
        <w:spacing w:after="278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C17ED1" w:rsidRPr="005672BF" w:rsidRDefault="00C17ED1" w:rsidP="00C17ED1">
      <w:pPr>
        <w:spacing w:after="293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C17ED1" w:rsidRPr="005672BF" w:rsidRDefault="00C17ED1" w:rsidP="00C17ED1">
      <w:pPr>
        <w:widowControl/>
        <w:suppressAutoHyphens w:val="0"/>
        <w:spacing w:after="263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1.5. Ограничение направления сотрудников в командировки.</w:t>
      </w:r>
    </w:p>
    <w:p w:rsidR="00C17ED1" w:rsidRPr="005672BF" w:rsidRDefault="00C17ED1" w:rsidP="00C17ED1">
      <w:pPr>
        <w:widowControl/>
        <w:suppressAutoHyphens w:val="0"/>
        <w:spacing w:after="263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1.6. Обеспечение прохождения предварительных и периодических медицинских осмотров в установленном порядке.</w:t>
      </w:r>
    </w:p>
    <w:p w:rsidR="00C17ED1" w:rsidRPr="005672BF" w:rsidRDefault="00C17ED1" w:rsidP="00C17ED1">
      <w:pPr>
        <w:ind w:left="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При организации медицинских осмотров и выборе медицинской организации,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 допущение массового скопления людей и др. (Письмо Роспотребнадзора от 10.03.2020 № 02/3853-2020-27). Предпочтение </w:t>
      </w:r>
      <w:r w:rsidRPr="005672BF">
        <w:rPr>
          <w:rFonts w:cs="Times New Roman"/>
          <w:sz w:val="28"/>
          <w:szCs w:val="28"/>
        </w:rPr>
        <w:lastRenderedPageBreak/>
        <w:t>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C17ED1" w:rsidRPr="005672BF" w:rsidRDefault="00C17ED1" w:rsidP="00C17ED1">
      <w:pPr>
        <w:ind w:left="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 С учетом ограниченной пропускной способности медицинских организаций, первоочередно должен быть организован медицинский осмотр контингентов, представляющих эпидемиологическую опасность, в т.ч.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C17ED1" w:rsidRDefault="00C17ED1" w:rsidP="00C17ED1">
      <w:pPr>
        <w:widowControl/>
        <w:suppressAutoHyphens w:val="0"/>
        <w:spacing w:after="106" w:line="265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C17ED1" w:rsidRPr="005672BF" w:rsidRDefault="00C17ED1" w:rsidP="00C17ED1">
      <w:pPr>
        <w:widowControl/>
        <w:suppressAutoHyphens w:val="0"/>
        <w:spacing w:after="106" w:line="265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5672BF">
        <w:rPr>
          <w:rFonts w:cs="Times New Roman"/>
          <w:b/>
          <w:sz w:val="28"/>
          <w:szCs w:val="28"/>
        </w:rPr>
        <w:t>2. На этапах деятельности предприятия</w:t>
      </w:r>
      <w:r>
        <w:rPr>
          <w:rFonts w:cs="Times New Roman"/>
          <w:b/>
          <w:sz w:val="28"/>
          <w:szCs w:val="28"/>
        </w:rPr>
        <w:t>.</w:t>
      </w:r>
    </w:p>
    <w:p w:rsidR="00C17ED1" w:rsidRPr="005672BF" w:rsidRDefault="00C17ED1" w:rsidP="00C17ED1">
      <w:pPr>
        <w:spacing w:after="36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Информирование работников:</w:t>
      </w:r>
    </w:p>
    <w:p w:rsidR="00C17ED1" w:rsidRPr="005672BF" w:rsidRDefault="00C17ED1" w:rsidP="00C17ED1">
      <w:pPr>
        <w:widowControl/>
        <w:suppressAutoHyphens w:val="0"/>
        <w:spacing w:after="7" w:line="251" w:lineRule="auto"/>
        <w:ind w:right="4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2.1. Информирование о клинических признаках коронавирусной инфекции COVID-19 (ОРВИ).</w:t>
      </w:r>
    </w:p>
    <w:p w:rsidR="00C17ED1" w:rsidRPr="005672BF" w:rsidRDefault="00C17ED1" w:rsidP="00C17ED1">
      <w:pPr>
        <w:widowControl/>
        <w:suppressAutoHyphens w:val="0"/>
        <w:spacing w:after="31" w:line="251" w:lineRule="auto"/>
        <w:ind w:right="4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2.2. Информирование о действиях при выявлении признаков коронавирусной инфекции COVID-19 (ОРВИ) у работника и (или) членов его семьи в домашних условиях: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46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акцент на необходимости вызова врача на дом;</w:t>
      </w: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14C83CB4" wp14:editId="60CD8D8B">
            <wp:extent cx="9525" cy="9525"/>
            <wp:effectExtent l="19050" t="0" r="9525" b="0"/>
            <wp:docPr id="28" name="Picture 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акцент на запрете самостоятельного посещения медицинской организации; - запрет на посещение работы при выявлении признаков ОРВИ.</w:t>
      </w:r>
    </w:p>
    <w:p w:rsidR="00C17ED1" w:rsidRPr="005672BF" w:rsidRDefault="00C17ED1" w:rsidP="00C17ED1">
      <w:pPr>
        <w:spacing w:after="1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2.3.Информирование о действиях при выявлении признаков коронавирусной инфекции COVID- 19 (ОРВИ) у работника на рабочем месте: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24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акцент на необходимости обращения к уполномоченному должностному лицу, для последующей изоляции и организации транспортировки; </w:t>
      </w: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48BC0AA0" wp14:editId="70F08300">
            <wp:extent cx="47625" cy="19050"/>
            <wp:effectExtent l="19050" t="0" r="9525" b="0"/>
            <wp:docPr id="27" name="Picture 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2BF">
        <w:rPr>
          <w:rFonts w:cs="Times New Roman"/>
          <w:sz w:val="28"/>
          <w:szCs w:val="28"/>
        </w:rPr>
        <w:t xml:space="preserve">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C17ED1" w:rsidRPr="005672BF" w:rsidRDefault="00C17ED1" w:rsidP="00C17ED1">
      <w:pPr>
        <w:widowControl/>
        <w:suppressAutoHyphens w:val="0"/>
        <w:spacing w:after="5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2.4. Информирование о мерах профилактики коронавирусной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C17ED1" w:rsidRPr="005672BF" w:rsidRDefault="00C17ED1" w:rsidP="00C17ED1">
      <w:pPr>
        <w:widowControl/>
        <w:suppressAutoHyphens w:val="0"/>
        <w:spacing w:after="31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2.5. Информирование о нежелательности планирования проведения отпусков в странах и регионах РФ, неблагополучных по коронавирусной инфекции. 2.6. Информирование о правилах использования спецодежды и СИЗ, в т.ч. масок и перчаток;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52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C17ED1" w:rsidRPr="005672BF" w:rsidRDefault="00C17ED1" w:rsidP="00C17ED1">
      <w:pPr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2.6. Информирование о «горячих» телефонах для вызова врача и для получения необходимых консультаций.</w:t>
      </w:r>
    </w:p>
    <w:p w:rsidR="00C17ED1" w:rsidRPr="005672BF" w:rsidRDefault="00C17ED1" w:rsidP="00C17ED1">
      <w:pPr>
        <w:widowControl/>
        <w:suppressAutoHyphens w:val="0"/>
        <w:spacing w:after="4" w:line="251" w:lineRule="auto"/>
        <w:ind w:left="24" w:right="4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lastRenderedPageBreak/>
        <w:t>2.7. Информирование об официальных информационных ресурсах (сайты Всемирной организации здравоохранения, органов исполнительной власти субъектов</w:t>
      </w:r>
      <w:r w:rsidRPr="005672BF">
        <w:rPr>
          <w:rFonts w:cs="Times New Roman"/>
          <w:sz w:val="28"/>
          <w:szCs w:val="28"/>
        </w:rPr>
        <w:tab/>
        <w:t xml:space="preserve">Российской </w:t>
      </w:r>
      <w:r w:rsidRPr="005672BF">
        <w:rPr>
          <w:rFonts w:cs="Times New Roman"/>
          <w:sz w:val="28"/>
          <w:szCs w:val="28"/>
        </w:rPr>
        <w:tab/>
        <w:t>Федерации, территориальных</w:t>
      </w:r>
      <w:r w:rsidRPr="005672BF">
        <w:rPr>
          <w:rFonts w:cs="Times New Roman"/>
          <w:sz w:val="28"/>
          <w:szCs w:val="28"/>
        </w:rPr>
        <w:tab/>
        <w:t>органов Роспотребнадзора).</w:t>
      </w:r>
    </w:p>
    <w:p w:rsidR="00C17ED1" w:rsidRPr="005672BF" w:rsidRDefault="00C17ED1" w:rsidP="00C17ED1">
      <w:pPr>
        <w:widowControl/>
        <w:suppressAutoHyphens w:val="0"/>
        <w:spacing w:after="347" w:line="251" w:lineRule="auto"/>
        <w:ind w:left="24" w:right="4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2.8. Информирование об ответственности за распространение ложной информации</w:t>
      </w:r>
    </w:p>
    <w:p w:rsidR="00C17ED1" w:rsidRPr="005672BF" w:rsidRDefault="00C17ED1" w:rsidP="00C17ED1">
      <w:pPr>
        <w:spacing w:after="106" w:line="265" w:lineRule="auto"/>
        <w:ind w:left="18" w:firstLine="709"/>
        <w:jc w:val="both"/>
        <w:rPr>
          <w:rFonts w:cs="Times New Roman"/>
          <w:b/>
          <w:sz w:val="28"/>
          <w:szCs w:val="28"/>
        </w:rPr>
      </w:pPr>
      <w:r w:rsidRPr="005672BF">
        <w:rPr>
          <w:rFonts w:cs="Times New Roman"/>
          <w:b/>
          <w:sz w:val="28"/>
          <w:szCs w:val="28"/>
        </w:rPr>
        <w:t>3. Доставка на работу/с работы</w:t>
      </w:r>
      <w:r>
        <w:rPr>
          <w:rFonts w:cs="Times New Roman"/>
          <w:b/>
          <w:sz w:val="28"/>
          <w:szCs w:val="28"/>
        </w:rPr>
        <w:t>.</w:t>
      </w:r>
    </w:p>
    <w:p w:rsidR="00C17ED1" w:rsidRPr="005672BF" w:rsidRDefault="00C17ED1" w:rsidP="00C17ED1">
      <w:pPr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(Письмо Роспотребнадзора от 13.02.2020 № 02/2120-2020-32).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3.3. При наличии технологической возможности, для предотвращения одновременного скопления большого количества людей на входе/выходе (в т.ч. на проходных заводов) рекомендуется: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221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0" wp14:anchorId="55DE7FE6" wp14:editId="53DD7FC8">
            <wp:simplePos x="0" y="0"/>
            <wp:positionH relativeFrom="page">
              <wp:posOffset>7062470</wp:posOffset>
            </wp:positionH>
            <wp:positionV relativeFrom="page">
              <wp:posOffset>1290320</wp:posOffset>
            </wp:positionV>
            <wp:extent cx="7620" cy="7620"/>
            <wp:effectExtent l="0" t="0" r="0" b="0"/>
            <wp:wrapSquare wrapText="bothSides"/>
            <wp:docPr id="33" name="Picture 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0" wp14:anchorId="737C04B4" wp14:editId="77CD608D">
            <wp:simplePos x="0" y="0"/>
            <wp:positionH relativeFrom="page">
              <wp:posOffset>7062470</wp:posOffset>
            </wp:positionH>
            <wp:positionV relativeFrom="page">
              <wp:posOffset>7205345</wp:posOffset>
            </wp:positionV>
            <wp:extent cx="7620" cy="7620"/>
            <wp:effectExtent l="0" t="0" r="0" b="0"/>
            <wp:wrapSquare wrapText="bothSides"/>
            <wp:docPr id="32" name="Picture 5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0" wp14:anchorId="1CFE0878" wp14:editId="5897B830">
            <wp:simplePos x="0" y="0"/>
            <wp:positionH relativeFrom="page">
              <wp:posOffset>7055485</wp:posOffset>
            </wp:positionH>
            <wp:positionV relativeFrom="page">
              <wp:posOffset>8244840</wp:posOffset>
            </wp:positionV>
            <wp:extent cx="7620" cy="7620"/>
            <wp:effectExtent l="0" t="0" r="0" b="0"/>
            <wp:wrapSquare wrapText="bothSides"/>
            <wp:docPr id="30" name="Picture 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2BF">
        <w:rPr>
          <w:rFonts w:cs="Times New Roman"/>
          <w:sz w:val="28"/>
          <w:szCs w:val="28"/>
        </w:rPr>
        <w:t>максимальное упрощение процедуры идентификации работников на КПП (предпочтительно — использование автоматических устройств с магнитными картами, исключающих визуальную проверку документов);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200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пункта, и на подходе к нему;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185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очереди*.</w:t>
      </w:r>
    </w:p>
    <w:p w:rsidR="00C17ED1" w:rsidRPr="005672BF" w:rsidRDefault="00C17ED1" w:rsidP="00C17ED1">
      <w:pPr>
        <w:widowControl/>
        <w:numPr>
          <w:ilvl w:val="0"/>
          <w:numId w:val="1"/>
        </w:numPr>
        <w:suppressAutoHyphens w:val="0"/>
        <w:spacing w:after="210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максимальное разделение входов на территорию и в здания для работников разных производственных подразделений, не контактирующих в течение смены* *</w:t>
      </w:r>
      <w:r w:rsidRPr="005672BF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4F81E60C" wp14:editId="456347AE">
            <wp:extent cx="28575" cy="28575"/>
            <wp:effectExtent l="19050" t="0" r="9525" b="0"/>
            <wp:docPr id="26" name="Picture 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ED1" w:rsidRPr="005672BF" w:rsidRDefault="00C17ED1" w:rsidP="00C17ED1">
      <w:pPr>
        <w:widowControl/>
        <w:suppressAutoHyphens w:val="0"/>
        <w:spacing w:after="193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3.4. Организация ежедневного перед началом рабочей смены «входного фильтра» с проведением бесконтактного контроля температуры тела работника.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3.5. Опрос с уточнением состояния здоровья работника и лиц, проживающих вместе с ним, информации о возможных контактах с больными </w:t>
      </w:r>
      <w:r w:rsidRPr="005672BF">
        <w:rPr>
          <w:rFonts w:cs="Times New Roman"/>
          <w:sz w:val="28"/>
          <w:szCs w:val="28"/>
        </w:rPr>
        <w:lastRenderedPageBreak/>
        <w:t>лицами или лицами, вернувшимися из другой страны или субъекта Российской Федерации</w:t>
      </w:r>
    </w:p>
    <w:p w:rsidR="00C17ED1" w:rsidRPr="005672BF" w:rsidRDefault="00C17ED1" w:rsidP="00C17ED1">
      <w:pPr>
        <w:widowControl/>
        <w:suppressAutoHyphens w:val="0"/>
        <w:spacing w:after="191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C17ED1" w:rsidRPr="005672BF" w:rsidRDefault="00C17ED1" w:rsidP="00C17ED1">
      <w:pPr>
        <w:spacing w:after="187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C17ED1" w:rsidRPr="005672BF" w:rsidRDefault="00C17ED1" w:rsidP="00C17ED1">
      <w:pPr>
        <w:widowControl/>
        <w:suppressAutoHyphens w:val="0"/>
        <w:spacing w:after="106" w:line="265" w:lineRule="auto"/>
        <w:ind w:left="461" w:firstLine="709"/>
        <w:jc w:val="both"/>
        <w:rPr>
          <w:rFonts w:cs="Times New Roman"/>
          <w:b/>
          <w:sz w:val="28"/>
          <w:szCs w:val="28"/>
        </w:rPr>
      </w:pPr>
      <w:r w:rsidRPr="005672BF">
        <w:rPr>
          <w:rFonts w:cs="Times New Roman"/>
          <w:b/>
          <w:sz w:val="28"/>
          <w:szCs w:val="28"/>
        </w:rPr>
        <w:t>4. Технологический процесс</w:t>
      </w:r>
      <w:r>
        <w:rPr>
          <w:rFonts w:cs="Times New Roman"/>
          <w:b/>
          <w:sz w:val="28"/>
          <w:szCs w:val="28"/>
        </w:rPr>
        <w:t>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C17ED1" w:rsidRPr="005672BF" w:rsidRDefault="00C17ED1" w:rsidP="00C17ED1">
      <w:pPr>
        <w:widowControl/>
        <w:suppressAutoHyphens w:val="0"/>
        <w:spacing w:after="18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предельно-допустимых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4.5. В целях обеспечения соблюдения гражданами социального дистанцирования не рекомендуется допускать превышения предельного количества лиц, которые могут одновременно находится в одном помещении:</w:t>
      </w:r>
    </w:p>
    <w:p w:rsidR="00C17ED1" w:rsidRPr="005672BF" w:rsidRDefault="00C17ED1" w:rsidP="00C17ED1">
      <w:pPr>
        <w:widowControl/>
        <w:numPr>
          <w:ilvl w:val="0"/>
          <w:numId w:val="2"/>
        </w:numPr>
        <w:suppressAutoHyphens w:val="0"/>
        <w:spacing w:after="4" w:line="338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до 50 кв.м - не более 5 человек; - до 100 кв.м - не более 10 человек;</w:t>
      </w:r>
    </w:p>
    <w:p w:rsidR="00C17ED1" w:rsidRPr="005672BF" w:rsidRDefault="00C17ED1" w:rsidP="00C17ED1">
      <w:pPr>
        <w:widowControl/>
        <w:numPr>
          <w:ilvl w:val="0"/>
          <w:numId w:val="2"/>
        </w:numPr>
        <w:suppressAutoHyphens w:val="0"/>
        <w:spacing w:after="131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до 200 кв.м - не более 25 человек;</w:t>
      </w:r>
    </w:p>
    <w:p w:rsidR="00C17ED1" w:rsidRPr="005672BF" w:rsidRDefault="00C17ED1" w:rsidP="00C17ED1">
      <w:pPr>
        <w:widowControl/>
        <w:numPr>
          <w:ilvl w:val="0"/>
          <w:numId w:val="2"/>
        </w:numPr>
        <w:suppressAutoHyphens w:val="0"/>
        <w:spacing w:after="164" w:line="251" w:lineRule="auto"/>
        <w:ind w:right="8" w:hanging="163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 свыше 200 кв.м - не более 50 человек.</w:t>
      </w:r>
    </w:p>
    <w:p w:rsidR="00C17ED1" w:rsidRPr="005672BF" w:rsidRDefault="00C17ED1" w:rsidP="00C17ED1">
      <w:pPr>
        <w:widowControl/>
        <w:suppressAutoHyphens w:val="0"/>
        <w:spacing w:after="16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 xml:space="preserve">4.6. В местах, где возможно скопление людей (производственные помещения, столовые и др.), рекомендуется обеспечить соблюдение </w:t>
      </w:r>
      <w:r w:rsidRPr="005672BF">
        <w:rPr>
          <w:rFonts w:cs="Times New Roman"/>
          <w:sz w:val="28"/>
          <w:szCs w:val="28"/>
        </w:rPr>
        <w:lastRenderedPageBreak/>
        <w:t>дистанции между гражданами не менее полутора метров; рекомендуется нанести соответствующую сигнальную разметку.</w:t>
      </w:r>
    </w:p>
    <w:p w:rsidR="00C17ED1" w:rsidRPr="005672BF" w:rsidRDefault="00C17ED1" w:rsidP="00C17ED1">
      <w:pPr>
        <w:widowControl/>
        <w:suppressAutoHyphens w:val="0"/>
        <w:spacing w:after="207" w:line="251" w:lineRule="auto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4.7.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C17ED1" w:rsidRPr="005672BF" w:rsidRDefault="00C17ED1" w:rsidP="00C17ED1">
      <w:pPr>
        <w:widowControl/>
        <w:suppressAutoHyphens w:val="0"/>
        <w:spacing w:after="214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4.8.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C17ED1" w:rsidRPr="005672BF" w:rsidRDefault="00C17ED1" w:rsidP="00C17ED1">
      <w:pPr>
        <w:widowControl/>
        <w:suppressAutoHyphens w:val="0"/>
        <w:spacing w:after="206" w:line="251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4.9. Применение в помещениях с постоянным нахождением работников бактерицидных облучателей воздуха рециркуляторного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C17ED1" w:rsidRPr="005672BF" w:rsidRDefault="00C17ED1" w:rsidP="00C17ED1">
      <w:pPr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4.10. Регулярное проветривание (каждые 2 часа) рабочих помещений.</w:t>
      </w:r>
    </w:p>
    <w:p w:rsidR="00C17ED1" w:rsidRPr="005672BF" w:rsidRDefault="00C17ED1" w:rsidP="00C17ED1">
      <w:pPr>
        <w:spacing w:after="55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Обеспечение работников на рабочих местах запасом одноразовых масок</w:t>
      </w:r>
    </w:p>
    <w:p w:rsidR="00C17ED1" w:rsidRPr="005672BF" w:rsidRDefault="00C17ED1" w:rsidP="00C17ED1">
      <w:pPr>
        <w:spacing w:after="209"/>
        <w:ind w:left="18" w:right="8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C17ED1" w:rsidRPr="005672BF" w:rsidRDefault="00C17ED1" w:rsidP="00C17ED1">
      <w:pPr>
        <w:spacing w:after="202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Контроль за использованием указанных средств.</w:t>
      </w:r>
    </w:p>
    <w:p w:rsidR="00C17ED1" w:rsidRPr="005672BF" w:rsidRDefault="00C17ED1" w:rsidP="00C17ED1">
      <w:pPr>
        <w:spacing w:after="217"/>
        <w:ind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4.11.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C17ED1" w:rsidRPr="005672BF" w:rsidRDefault="00C17ED1" w:rsidP="00C17ED1">
      <w:pPr>
        <w:spacing w:after="257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C17ED1" w:rsidRPr="005672BF" w:rsidRDefault="00C17ED1" w:rsidP="00C17ED1">
      <w:pPr>
        <w:spacing w:after="271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C17ED1" w:rsidRPr="005672BF" w:rsidRDefault="00C17ED1" w:rsidP="00C17ED1">
      <w:pPr>
        <w:spacing w:line="316" w:lineRule="auto"/>
        <w:ind w:left="18" w:right="8" w:firstLine="709"/>
        <w:jc w:val="both"/>
        <w:rPr>
          <w:rFonts w:cs="Times New Roman"/>
          <w:sz w:val="28"/>
          <w:szCs w:val="28"/>
        </w:rPr>
      </w:pPr>
      <w:r w:rsidRPr="005672BF">
        <w:rPr>
          <w:rFonts w:cs="Times New Roman"/>
          <w:sz w:val="28"/>
          <w:szCs w:val="28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C17ED1" w:rsidRDefault="00C17ED1" w:rsidP="00C17ED1">
      <w:pPr>
        <w:spacing w:after="160" w:line="259" w:lineRule="auto"/>
        <w:jc w:val="both"/>
        <w:rPr>
          <w:rFonts w:eastAsia="Calibri" w:cs="Times New Roman"/>
          <w:sz w:val="28"/>
          <w:szCs w:val="28"/>
          <w:lang w:eastAsia="en-US"/>
        </w:rPr>
      </w:pPr>
    </w:p>
    <w:p w:rsidR="00E644A0" w:rsidRDefault="00E644A0">
      <w:bookmarkStart w:id="0" w:name="_GoBack"/>
      <w:bookmarkEnd w:id="0"/>
    </w:p>
    <w:sectPr w:rsidR="00E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F9D"/>
    <w:multiLevelType w:val="hybridMultilevel"/>
    <w:tmpl w:val="7752071C"/>
    <w:lvl w:ilvl="0" w:tplc="288E1740">
      <w:start w:val="1"/>
      <w:numFmt w:val="bullet"/>
      <w:lvlText w:val="-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C7EBF82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C2CC82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5C6250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B68A1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70297C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48064C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74BCB6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EA3EB8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741F7E"/>
    <w:multiLevelType w:val="hybridMultilevel"/>
    <w:tmpl w:val="96166624"/>
    <w:lvl w:ilvl="0" w:tplc="F68E3F24">
      <w:start w:val="1"/>
      <w:numFmt w:val="bullet"/>
      <w:lvlText w:val="-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96C340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3C89EA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AE93F2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6CC77A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E6CF5C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221916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A4D41C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920A40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D1"/>
    <w:rsid w:val="00C17ED1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D75A5-8EC4-4311-BC37-302B585B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2020-05-30T08:13:00Z</dcterms:created>
  <dcterms:modified xsi:type="dcterms:W3CDTF">2020-05-30T08:13:00Z</dcterms:modified>
</cp:coreProperties>
</file>