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57" w:rsidRPr="00FB5657" w:rsidRDefault="00FB5657" w:rsidP="00FB5657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5657"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</w:t>
      </w:r>
    </w:p>
    <w:p w:rsidR="00FB5657" w:rsidRPr="00FB5657" w:rsidRDefault="00FB5657" w:rsidP="00FB5657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5657">
        <w:rPr>
          <w:rFonts w:ascii="Times New Roman" w:hAnsi="Times New Roman" w:cs="Times New Roman"/>
          <w:sz w:val="24"/>
          <w:szCs w:val="24"/>
        </w:rPr>
        <w:t xml:space="preserve">УЧРЕЖДЕНИЕ  РОСТОВСКОЙ ОБЛАСТИ </w:t>
      </w:r>
    </w:p>
    <w:p w:rsidR="00FB5657" w:rsidRPr="00FB5657" w:rsidRDefault="00FB5657" w:rsidP="00FB5657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5657">
        <w:rPr>
          <w:rFonts w:ascii="Times New Roman" w:hAnsi="Times New Roman" w:cs="Times New Roman"/>
          <w:sz w:val="24"/>
          <w:szCs w:val="24"/>
        </w:rPr>
        <w:t>«РОСТОВСКАЯ-НА-ДОНУ САНАТОРНАЯ  ШКОЛА-ИНТЕРНАТ  №  74»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>Согласовано</w:t>
      </w:r>
      <w:proofErr w:type="gramStart"/>
      <w:r w:rsidRPr="00FB56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У</w:t>
      </w:r>
      <w:proofErr w:type="gramEnd"/>
      <w:r w:rsidRPr="00FB5657">
        <w:rPr>
          <w:rFonts w:ascii="Times New Roman" w:hAnsi="Times New Roman" w:cs="Times New Roman"/>
          <w:bCs/>
          <w:sz w:val="24"/>
          <w:szCs w:val="24"/>
        </w:rPr>
        <w:t xml:space="preserve">тверждаю                     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>на  Совете</w:t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Директор школы-интерната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школы-интерната </w:t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________Чилингарова В.О.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протокол № 1 от 11.01.2018                                 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Приказ № 11 от15.01.2018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>Принято</w:t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</w:t>
      </w:r>
    </w:p>
    <w:p w:rsidR="00FB5657" w:rsidRPr="00FB5657" w:rsidRDefault="00FB5657" w:rsidP="00FB5657">
      <w:pPr>
        <w:tabs>
          <w:tab w:val="center" w:pos="4677"/>
        </w:tabs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на собрании </w:t>
      </w:r>
      <w:proofErr w:type="gramStart"/>
      <w:r w:rsidRPr="00FB5657">
        <w:rPr>
          <w:rFonts w:ascii="Times New Roman" w:hAnsi="Times New Roman" w:cs="Times New Roman"/>
          <w:bCs/>
          <w:sz w:val="24"/>
          <w:szCs w:val="24"/>
        </w:rPr>
        <w:t>трудового</w:t>
      </w:r>
      <w:proofErr w:type="gramEnd"/>
      <w:r w:rsidRPr="00FB56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FB5657" w:rsidRPr="00FB5657" w:rsidRDefault="00FB5657" w:rsidP="00FB5657">
      <w:pPr>
        <w:tabs>
          <w:tab w:val="left" w:pos="5580"/>
        </w:tabs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коллектива                                                                            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 xml:space="preserve">протокол № 3 от 11.01.2018                                </w:t>
      </w:r>
    </w:p>
    <w:p w:rsidR="00FB5657" w:rsidRPr="00FB5657" w:rsidRDefault="00FB5657" w:rsidP="00FB5657">
      <w:pPr>
        <w:rPr>
          <w:rFonts w:ascii="Times New Roman" w:hAnsi="Times New Roman" w:cs="Times New Roman"/>
          <w:bCs/>
          <w:sz w:val="24"/>
          <w:szCs w:val="24"/>
        </w:rPr>
      </w:pPr>
      <w:r w:rsidRPr="00FB5657">
        <w:rPr>
          <w:rFonts w:ascii="Times New Roman" w:hAnsi="Times New Roman" w:cs="Times New Roman"/>
          <w:bCs/>
          <w:sz w:val="24"/>
          <w:szCs w:val="24"/>
        </w:rPr>
        <w:tab/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</w:r>
      <w:r w:rsidRPr="00FB565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</w:t>
      </w:r>
    </w:p>
    <w:p w:rsidR="00FB5657" w:rsidRDefault="00FB5657" w:rsidP="00FB5657"/>
    <w:p w:rsidR="00FB5657" w:rsidRDefault="00FB5657" w:rsidP="00FB565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9pt;height:155.95pt">
            <v:fill r:id="rId5" o:title=""/>
            <v:stroke r:id="rId5" o:title=""/>
            <v:shadow color="#868686"/>
            <v:textpath style="font-family:&quot;Arial Black&quot;;font-size:9pt;v-text-kern:t" trim="t" fitpath="t" string="Положение&#10; об оценивании и &#10;аттестации обучающихся&#10; на занятиях физической &#10;культуры"/>
          </v:shape>
        </w:pict>
      </w:r>
    </w:p>
    <w:p w:rsidR="00FB5657" w:rsidRDefault="00FB5657" w:rsidP="00FB5657"/>
    <w:p w:rsidR="00FB5657" w:rsidRDefault="00FB5657" w:rsidP="00FB5657"/>
    <w:p w:rsidR="00FB5657" w:rsidRDefault="00FB5657" w:rsidP="00FB5657">
      <w:pPr>
        <w:ind w:left="-993"/>
        <w:jc w:val="center"/>
      </w:pPr>
    </w:p>
    <w:p w:rsidR="00FB5657" w:rsidRDefault="00FB5657" w:rsidP="00FB5657">
      <w:pPr>
        <w:jc w:val="center"/>
        <w:rPr>
          <w:b/>
        </w:rPr>
      </w:pPr>
    </w:p>
    <w:p w:rsidR="00FB5657" w:rsidRDefault="00FB5657" w:rsidP="00FB5657">
      <w:pPr>
        <w:jc w:val="center"/>
        <w:rPr>
          <w:b/>
        </w:rPr>
      </w:pPr>
      <w:r>
        <w:rPr>
          <w:b/>
        </w:rPr>
        <w:t>Ростов-на-Дону 201</w:t>
      </w:r>
      <w:r>
        <w:rPr>
          <w:b/>
        </w:rPr>
        <w:t>8</w:t>
      </w:r>
      <w:r>
        <w:rPr>
          <w:b/>
        </w:rPr>
        <w:t xml:space="preserve"> год</w:t>
      </w:r>
    </w:p>
    <w:p w:rsidR="00FB5657" w:rsidRDefault="00FB5657" w:rsidP="00726681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B124F7" w:rsidRPr="00726681" w:rsidRDefault="00B124F7" w:rsidP="00726681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72668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>Положение об оценивании и аттестации обучающихся на занятиях физической культуры</w:t>
      </w:r>
      <w:proofErr w:type="gramEnd"/>
    </w:p>
    <w:p w:rsidR="00B124F7" w:rsidRPr="00726681" w:rsidRDefault="00B124F7" w:rsidP="00B12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об оценивании обучающихся 2-11-х классов, по физической культуре разработано в соответствии со следующими нормативно правовыми документами в соответствии с Уставом школы и письмом Министерства образования РФ «Об оценивании и аттестации учащихся, отнесённых по состоянию здоровья к специальной медицинской группе для занятий физической культурой» от 31.10.2003 г. №13-51-263/123, с целью объективного, индивидуального оценивания каждого обучающегося на уроках физической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«Об образовании в Российской Федерации» от 27 декабря 2012г. №273-ФЗ (в ред. </w:t>
      </w:r>
      <w:proofErr w:type="spell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proofErr w:type="spell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Законов от 07.05.2013г. №99-ФЗ, от 23.07.2013г. №203-ФЗ);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Российской Федерации от 04.12.2007 г. №329-ФЗ «О физической культуре и спорте в Российской Федерации»;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Российской Федерации, Министерства Здравоохранения Российской Федерации, Госкомспорта Российской Федерации и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Академии образования от 16 июля 2002 г. №2715/227/166/19 «О совершенствовании процесса физического воспитания в образовательных учреждениях Российской Федерации»;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уроков физической культуры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дифференцированного подхода к организации уроков физической культуры все обучающиеся в зависимости от состояния здоровья делятся на три группы: основную, подготовительную и специальную медицинскую группу. В начале каждого учебного года, медицинским работником школы заполняются листки здоровья в классном журнале с указанием медицинской группы каждого учащегося школы. Занятия в этих группах отличаются учебными объемом и структурой физической нагрузки, а также требованиями к уровню освоения учебного материала.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Обучающиеся, имеющие удовлетворительное состояние здоровья, относятся к основной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группе.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Обучающиеся, с недостаточным физическим развитием и низкой физической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подготовленностью или имеющие незначительные отклонения в состоянии здоровья,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к подготовительной медицинской группе. Этой категории обучающихся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заниматься физической культурой по программе дня основной группы с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некоторых ограничений в объеме и интенсивности физических нагрузок (в том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временных).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Обучающиеся, которые на основании медицинского заключения о состоянии их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не могут заниматься физической культурой по программе для основной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относятся к специальной медицинской группе (СМГ). Специальную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группу разделяют на две подгруппы: подгруппу "А" (обучающиеся с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обратимыми заболеваниями, которые после лечебно-оздоровительных мероприятий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переведены в подготовительную группу) и подгруппу "Б" (обучающиеся с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патологическими отклонениями, т.е. необратимыми заболеваниями).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загруженностью спортивного зала образовательного учреждения, учащиеся,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отнесенные к специальной медицинской группе, занимаются вместе с основной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группой, но на основе индивидуального (дифференцированного) подхода.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Уроки физической культуры посещают все обучающиеся, имея с собой спортивную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в соответствии с погодными условиями, видом спортивного занятия или урока,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требованиям техники безопасности и охраны труда. От физических нагрузок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освобождаются учащиеся, предоставившие справку врачебно-контрольной комиссии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каждого учебного года.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Все обучающиеся, освобождённые от физических нагрузок, находятся в помещении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зала или на спортивной площадке под присмотром учителя физической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Учащиеся, временно освобождённые от физической нагрузки, от предмета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«физическая культура» не освобождаются. На уроке они изучают теоретические вопросы,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себя в судействе, оценивают технику движения занимающихся и т.п.,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соответствующие оценки и домашнее задание.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пропуске уроков физической культуры учащийся обязан подтвердить причину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заверенной медицинской справкой или иным официальным документом,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передаётся классному руководителю.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Учитель физической культуры определяет вид, степень и уровень физических или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занятий с данными учащимися на предстоящий урок:</w:t>
      </w:r>
    </w:p>
    <w:p w:rsidR="007E01E3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теоретическое изучение материала;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интеллектуальные игры (шашки, шахматы);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настольный теннис, бадминтон;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посильная помощь в судействе или организации урока.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Обучающиеся, рекомендованные к занятиям лечебной физкультурой, которые посещают специализированные кабинеты ЛФК во внеурочное время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 присмотром врачей, по окончании прохождения курса ЛФК должны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справку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физической культуры для получения оценки.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Спортивная форма для уроков физической культуры: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зала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- 1-4 классы: майки или футболки одного цвета, спортивные шорты или брюки, носки, кеды (кроссовки).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- 5-11 классы майки или футболки, спортивные шорты или брюки,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кед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кроссовки)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видом спорта, изучаемого по программе.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улицы (осенний и весенний период) - спортивный костюм, майка, носки, кеды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(кроссовки), в соответствии с погодой шапки, перчатки.</w:t>
      </w:r>
      <w:proofErr w:type="gramEnd"/>
    </w:p>
    <w:p w:rsidR="00B124F7" w:rsidRPr="00726681" w:rsidRDefault="00B124F7" w:rsidP="007266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учебных достижений учащихся по физической культуре</w:t>
      </w:r>
      <w:r w:rsidR="007E01E3" w:rsidRPr="0072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оцениваются на уроках физической культуры на оценку – 5 (отлично),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следующих конкретных условий.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Имеет с собой спортивную форму в полном соответствии с погодными условиями,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 спортивного занятия или урока.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Выполняет все требования техники безопасности и правила поведения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залах и на стадионе. Соблюдает гигиенические правила и охрану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при выполнении спортивных упражнений занятий.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Учащийся, имеющий выраженные отклонения в состоянии здоровья, при этом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стойко мотивирован к занятиям физическими упражнениями. Есть существенные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изменения в физических возможностях обучающихся, которые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замечены учителем. Занимается самостоятельно в спортивной секции лицея,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 школе города, имеет спортивные разряды или спортивные успехи на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 любого ранга.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Постоянно на уроках демонстрирует существенные сдвиги в формировании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 умений и в развитии физических или морально-волевых качеств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четверти или полугодия. Успешно сдаёт или подтверждает все требуемые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нормативы по физической культуре для своего возраста.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Выполняет все теоретические или иные задания учителя, овладел доступными ему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самостоятельных занятий оздоровительной, или корригирующей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гимнастики, оказывает посильную помощь в судействе школьных соревнований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классами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организации классных спортивных мероприятий, владеет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 навыками, теоретическими и практическими знаниями в области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культуры. 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оцениваются на уроках физической культуры на оценку – 4 (хорошо), в зависимости от следующих конкретных условий.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Имеет с собой спортивную форму в полном соответствии с погодными условиями,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 спортивного занятия или урока.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Выполняет все требованиям техники безопасности и правила поведения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залах и на стадионе. Соблюдает гигиенические требования и охрану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при выполнении спортивных упражнений занятий.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Учащийся, имеющий выраженные отклонения в состоянии здоровья, при этом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 к занятиям физическими упражнениями. Есть положительные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физических возможностях обучающихся, которые замечены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4.Постоянно на уроках демонстрирует существенные сдвиги в формировании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 умений и в развитии физических или морально-волевых качеств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четверти или полугодия. Успешно сдаёт или подтверждает 80% всех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требуемых на уроках нормативов по физической культуре, для своего возраста.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Выполняет все теоретические или иные задания учителя, овладел доступными ему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самостоятельных занятий оздоровительной, или корригирующей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гимнастики, оказывает посильную помощь в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судействе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организации урока,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также необходимыми теоретическими и практическими знаниями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физической культуры. 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оцениваются на уроках физической культуры на оценку – 3 (удовлетворительно), в зависимости от следующих конкретных условий.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Имеет с собой спортивную форму не в полном соответствии с погодными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условиями, видом спортивного занятия или урока.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Выполняет все требованиям техники безопасности и правила поведения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залах и на стадионе. Соблюдает гигиенические требования и охрану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при выполнении спортивных упражнений занятий.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Учащийся, имеющий выраженные отклонения в состоянии здоровья, при этом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старателен, мотивирован к занятиям физическими упражнениями, есть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незначительные, но положительные изменения в физических возможностях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 которые могут быть замечены учителем физической 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Продемонстрировал не существенные сдвиги в формировании навыков, умений и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физических или морально-волевых качеств в течение полугодия.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Частично выполняет все теоретические или иные задания учителя, овладел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 ему навыками самостоятельных занятий оздоровительной или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корригирующей гимнастики, необходимыми теоретическими и практическими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знаниями в области физической 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оцениваются на уроках физической культуры на оценку - 2 (неудовлетворительно), в зависимости от следующих конкретных условий: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имеет с собой спортивной формы в соответствии с погодными условиями,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 спортивного занятия или урока.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выполняет требования техники безопасности и охраны труда на уроках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Учащийся, не имеющий выраженных отклонения в состоянии здоровья, при этом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стойкой мотивации к занятиям физическими упражнениями и динамике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физических возможностей, нет положительных изменений в физических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возможностях обучающегося, которые должны быть замечены учителем.</w:t>
      </w:r>
      <w:proofErr w:type="gramEnd"/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продемонстрировал существенных сдвигов в формировании навыков, умений 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физических или морально-волевых качеств.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выполнял теоретические или иные задания учителя, не овладел доступными ему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самостоятельных занятий оздоровительной или корригирующей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гимнастики, необходимыми теоретическими и практическими знаниями в области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культуры.</w:t>
      </w:r>
    </w:p>
    <w:p w:rsidR="007E01E3" w:rsidRPr="00726681" w:rsidRDefault="007E01E3" w:rsidP="007266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оценивания учебных достижений учащихся специальной медицинской группы.</w:t>
      </w:r>
    </w:p>
    <w:p w:rsidR="00B124F7" w:rsidRPr="00726681" w:rsidRDefault="00B124F7" w:rsidP="007266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акцент в оценивании учебных достижений по физической культуре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учащихся в группах СМГ должен быть сделан на стойкой их мотивации к занятиям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физическими упражнениями и динамике их физических возможностей (при самых незначительных положительных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изменениях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физических возможностях обучающихся выставляется положительная отметка). Положительная отметка выставляется учащимся, регулярно посещающим занятия по физической культуре, старательно выполняющим задания учителя, овладевшим доступными конкретному ученику навыками самостоятельных занятий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здоровительной гимнастики, необходимыми теоретическими знаниями в области физической культуры). ЛФК для детей с хроническими заболеваниями проводится в лечебно-профилактических учреждениях специалистами - медицинскими работниками, методистами. По мере улучшения состояния здоровья дети могут заниматься со здоровыми детьми своего класса, соблюдая условия урочной формы занятий. Текущая и итоговая аттестация учащихся по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культуре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выставлении четвертной, полугодовой, годовой и итоговой отметки по физической культуре учитывается прилежание, усердие в работе над собой и выполнение всех рекомендаций учителя физической 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итоговая оценка может отличаться от средней арифметической оценки. Все учащиеся, освобожденные от физических нагрузок, в конце каждой учебной четверти, полугодия и в конце учебного года получают итоговые оценки по указанным выше заданиям и выполненным домашним заданиям. Текущая отметка по физической культуре в группах СМГ выставляется с учетом успехов обучающегося в формировании навыков здорового образа жизни и рационального двигательного режима с тем, чтобы отметка способствовала развитию обучающегося, стимулировала его заниматься физической культурой.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отметка по физической культуре в группах СМГ выставляется с учетом теоретических и практических знаний (двигательных умений и навыков, умений</w:t>
      </w:r>
      <w:proofErr w:type="gramEnd"/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физкультурно-оздоровительную и спортивно-оздоровительную деятельность), с учетом динамики физической подготовленности и прилежания.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аттестаты об основном общем образовании и среднем (полном) общем образовании обязательно выставляется отметка по физической культуре всем обучающимся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оценивании обучающихся 2-11-х классов, освобождённых от практических занятий по физической культуре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Требования к посещению уроков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освобожденными от практических занятий по физической культуре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обучающиеся, освобождённые от практических занятий по физической культуре,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подтверждают факт освобождения заверенной медицинской справкой или иным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документом, который предоставляется классному руководителю или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физкультуры.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Все обучающиеся, освобождённые от практических занятий по физической культуре,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урока находятся в помещении спортивного зала или на стадионе под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присмотром учителя физической культуры.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оценивания </w:t>
      </w:r>
      <w:proofErr w:type="gramStart"/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обучающихся, освобожденных от практических занятий по физической культуре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не более 50% одной четверти, учитель физической культуры определяет на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теоретическое задание, которое соответствует запланированному в рабочей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учебному материалу.</w:t>
      </w:r>
      <w:proofErr w:type="gramEnd"/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2. При оценивании знаний по предмету «Физическая культура» учитываются следующие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показатели: глубина, полнота, аргументированность, умение использовать их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конкретным случаям и занятиям физическими упражнениями.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проверки знаний используются следующие методы: опрос, тестирование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5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ответ, в котором учащийся демонстрирует глубокое понимание сущности материала;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 его излагает, используя в деятельности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4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тот же ответ, если в нем содержатся небольшие неточности и незначительные ошибки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оценка3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ответ, в котором отсутствует логическая последовательность, имеются пробелы в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знании материала, нет должной аргументации и умения использовать знания на практике</w:t>
      </w:r>
      <w:r w:rsidR="007E01E3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2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незнание материала программы, отказ от выполнения задания учителя.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Учитель физической культуры может оценить положительно (оценкой 4 или 5) помощь обучающегося в проведении судейства, соревнований и </w:t>
      </w:r>
      <w:proofErr w:type="spell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обучающихся 2-4-х классов, освобождённых от практических занятий по физической культуре, учитель физической культуры определяет на урок теоретическое задание, которое соответствует запланированному в рабочей программе учебному материалу.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Обучающиеся, освобождённые от практических занятий по физической культуре на период более 50% четверти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на полугодие или учебный год) готовят по физической культуре письменные сообщения (5-8 классы, 10-е классы), рефераты (9,11-е классы). </w:t>
      </w:r>
    </w:p>
    <w:p w:rsid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подготовке и выполнению письменных сообщений, рефератов по физической культуре.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Тема письменного сообщения, реферата определяется учителем физкультуры исходя из содержания программного материала.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Письменное сообщение, реферат являются самостоятельной работой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Письменное сообщение готовится в объёме не более 2-х страниц печатного текста (14 шрифт, 1,5 интервал). Реферат не более 10 страниц печатного текста (14 шрифт, 1,5 интервал).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реферата: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вводной части – ответить на вопрос: почему эта тема так важна для общества и тебя лично;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краткая характеристика вида спорта или оздоровительной системы, её особенности, разновидности и основные правила;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история развития и состояние на сегодняшний день, достижения и перспективы развития в будущем (школы, город, Россия, мир + выбор, олимпийские достижения – обязательно)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данного вида спорта или оздоровительной системы для развития у спортсменов: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физических качеств (быстроты, выносливости и т.п.).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основы техники или системы упражнений по данному виду спорта.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развитие психологических, эстетических, нравственных (личностных) качеств.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основы тактических действий при взаимодействии, играя в нападении и защите.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требования по технике безопасности при проведении самостоятельных занятий и тренировок, и на соревнованиях данного вида спорта.</w:t>
      </w:r>
    </w:p>
    <w:p w:rsidR="00B124F7" w:rsidRPr="00726681" w:rsidRDefault="00B124F7" w:rsidP="00726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заключение: значение данного вида спорта (системы упражнений) для физического и личностного развития. Достижения школы (команды, личностные достижения, планы на</w:t>
      </w:r>
      <w:r w:rsidR="00726681"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будущее).</w:t>
      </w:r>
    </w:p>
    <w:p w:rsidR="00B67CAF" w:rsidRPr="00726681" w:rsidRDefault="00B67CAF" w:rsidP="00726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7CAF" w:rsidRPr="00726681" w:rsidSect="00FB56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30"/>
    <w:rsid w:val="00316330"/>
    <w:rsid w:val="00726681"/>
    <w:rsid w:val="007E01E3"/>
    <w:rsid w:val="00B124F7"/>
    <w:rsid w:val="00B67CAF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24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24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24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24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1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211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649360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63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7</cp:revision>
  <dcterms:created xsi:type="dcterms:W3CDTF">2018-10-27T11:29:00Z</dcterms:created>
  <dcterms:modified xsi:type="dcterms:W3CDTF">2018-10-27T11:45:00Z</dcterms:modified>
</cp:coreProperties>
</file>